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8B4E7" w14:textId="3BF1CF87" w:rsidR="000B38D3" w:rsidRDefault="000B38D3" w:rsidP="000B38D3">
      <w:pPr>
        <w:rPr>
          <w:rFonts w:ascii="Century" w:hAnsi="Century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70AB619" wp14:editId="5C7CD485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361950" cy="51435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40BC5C" w14:textId="77777777" w:rsidR="000B38D3" w:rsidRDefault="000B38D3" w:rsidP="000B38D3">
      <w:pPr>
        <w:rPr>
          <w:rFonts w:ascii="Century" w:hAnsi="Century"/>
          <w:lang w:val="uk-UA"/>
        </w:rPr>
      </w:pPr>
    </w:p>
    <w:p w14:paraId="2E870957" w14:textId="77777777" w:rsidR="000B38D3" w:rsidRDefault="000B38D3" w:rsidP="000B38D3">
      <w:pPr>
        <w:rPr>
          <w:rFonts w:ascii="Century" w:hAnsi="Century"/>
          <w:lang w:val="uk-UA"/>
        </w:rPr>
      </w:pPr>
    </w:p>
    <w:p w14:paraId="0D7E0D79" w14:textId="77777777" w:rsidR="000B38D3" w:rsidRDefault="000B38D3" w:rsidP="000B38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37D79DA5" w14:textId="77777777" w:rsidR="000B38D3" w:rsidRDefault="000B38D3" w:rsidP="000B38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5C78FBE" w14:textId="77777777" w:rsidR="000B38D3" w:rsidRDefault="000B38D3" w:rsidP="000B38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33E24CD5" w14:textId="77777777" w:rsidR="000B38D3" w:rsidRDefault="000B38D3" w:rsidP="000B38D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17 СЕСІЯ ВОСЬМОГО СКЛИКАННЯ</w:t>
      </w:r>
    </w:p>
    <w:p w14:paraId="0BAA54EF" w14:textId="77777777" w:rsidR="000B38D3" w:rsidRDefault="000B38D3" w:rsidP="000B38D3">
      <w:pPr>
        <w:jc w:val="center"/>
        <w:rPr>
          <w:rFonts w:ascii="Century" w:hAnsi="Century"/>
          <w:lang w:val="uk-UA"/>
        </w:rPr>
      </w:pPr>
    </w:p>
    <w:p w14:paraId="2089083A" w14:textId="77777777" w:rsidR="000B38D3" w:rsidRDefault="000B38D3" w:rsidP="000B38D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 xml:space="preserve">РІШЕННЯ № </w:t>
      </w:r>
    </w:p>
    <w:p w14:paraId="440D63C6" w14:textId="77777777" w:rsidR="000B38D3" w:rsidRDefault="000B38D3" w:rsidP="000B38D3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50B98071" w14:textId="77777777" w:rsidR="000B38D3" w:rsidRDefault="000B38D3" w:rsidP="000B38D3">
      <w:pPr>
        <w:rPr>
          <w:rFonts w:ascii="Century" w:hAnsi="Century"/>
          <w:bCs/>
          <w:lang w:val="uk-UA"/>
        </w:rPr>
      </w:pPr>
      <w:r>
        <w:rPr>
          <w:rFonts w:ascii="Century" w:hAnsi="Century"/>
          <w:lang w:val="uk-UA"/>
        </w:rPr>
        <w:t>23 грудня 2021 року                                                                                     м. Городок</w:t>
      </w:r>
    </w:p>
    <w:p w14:paraId="77813CE6" w14:textId="77777777" w:rsidR="000B38D3" w:rsidRDefault="000B38D3" w:rsidP="000B38D3">
      <w:pPr>
        <w:rPr>
          <w:rFonts w:ascii="Century" w:hAnsi="Century"/>
          <w:sz w:val="22"/>
          <w:szCs w:val="22"/>
          <w:lang w:val="uk-UA"/>
        </w:rPr>
      </w:pPr>
    </w:p>
    <w:p w14:paraId="340A3931" w14:textId="4F5B58D4" w:rsidR="000B38D3" w:rsidRDefault="000B38D3" w:rsidP="000B38D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надання дозволу на розроблення проекту землеустрою щодо відведення земельн</w:t>
      </w:r>
      <w:r>
        <w:rPr>
          <w:rFonts w:ascii="Century" w:hAnsi="Century"/>
          <w:b/>
          <w:sz w:val="26"/>
          <w:szCs w:val="26"/>
          <w:lang w:val="uk-UA"/>
        </w:rPr>
        <w:t>их</w:t>
      </w:r>
      <w:r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>
        <w:rPr>
          <w:rFonts w:ascii="Century" w:hAnsi="Century"/>
          <w:b/>
          <w:sz w:val="26"/>
          <w:szCs w:val="26"/>
          <w:lang w:val="uk-UA"/>
        </w:rPr>
        <w:t xml:space="preserve"> право оренди якої підлягає продажу через аукціон (земельні торги)</w:t>
      </w:r>
    </w:p>
    <w:p w14:paraId="0740ED89" w14:textId="77777777" w:rsidR="000B38D3" w:rsidRDefault="000B38D3" w:rsidP="000B38D3">
      <w:pPr>
        <w:jc w:val="both"/>
        <w:rPr>
          <w:rFonts w:ascii="Century" w:hAnsi="Century"/>
          <w:sz w:val="26"/>
          <w:szCs w:val="26"/>
          <w:lang w:val="uk-UA"/>
        </w:rPr>
      </w:pPr>
    </w:p>
    <w:p w14:paraId="60E5675A" w14:textId="7FA0AE4B" w:rsidR="000B38D3" w:rsidRDefault="000B38D3" w:rsidP="000B38D3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метою забезпечення ефективного використання земельного фонду Городоцької міської ради, враховуючи пропозиції </w:t>
      </w:r>
      <w:r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>
        <w:rPr>
          <w:sz w:val="26"/>
          <w:szCs w:val="26"/>
          <w:lang w:val="uk-UA"/>
        </w:rPr>
        <w:t>,  про надання дозволу на розробку проекту землеустрою щодо відведення земельн</w:t>
      </w:r>
      <w:r>
        <w:rPr>
          <w:sz w:val="26"/>
          <w:szCs w:val="26"/>
          <w:lang w:val="uk-UA"/>
        </w:rPr>
        <w:t>их</w:t>
      </w:r>
      <w:r>
        <w:rPr>
          <w:sz w:val="26"/>
          <w:szCs w:val="26"/>
          <w:lang w:val="uk-UA"/>
        </w:rPr>
        <w:t xml:space="preserve"> ділян</w:t>
      </w:r>
      <w:r>
        <w:rPr>
          <w:sz w:val="26"/>
          <w:szCs w:val="26"/>
          <w:lang w:val="uk-UA"/>
        </w:rPr>
        <w:t>ок</w:t>
      </w:r>
      <w:r>
        <w:rPr>
          <w:sz w:val="26"/>
          <w:szCs w:val="26"/>
          <w:lang w:val="uk-UA"/>
        </w:rPr>
        <w:t xml:space="preserve"> право оренди якої підлягає продажу через аукціон (земельні торги) для ведення товарного сільськогосподарського виробництва в межах території Городоцької міської ради (за межами с. </w:t>
      </w:r>
      <w:proofErr w:type="spellStart"/>
      <w:r>
        <w:rPr>
          <w:sz w:val="26"/>
          <w:szCs w:val="26"/>
          <w:lang w:val="uk-UA"/>
        </w:rPr>
        <w:t>Дубаневичі</w:t>
      </w:r>
      <w:proofErr w:type="spellEnd"/>
      <w:r>
        <w:rPr>
          <w:sz w:val="26"/>
          <w:szCs w:val="26"/>
          <w:lang w:val="uk-UA"/>
        </w:rPr>
        <w:t xml:space="preserve">) Львівського району Львівської області, керуючись ст. 26 Закону України „Про місцеве самоврядування в Україні”, </w:t>
      </w:r>
      <w:proofErr w:type="spellStart"/>
      <w:r>
        <w:rPr>
          <w:sz w:val="26"/>
          <w:szCs w:val="26"/>
          <w:lang w:val="uk-UA"/>
        </w:rPr>
        <w:t>ст.ст</w:t>
      </w:r>
      <w:proofErr w:type="spellEnd"/>
      <w:r>
        <w:rPr>
          <w:sz w:val="26"/>
          <w:szCs w:val="26"/>
          <w:lang w:val="uk-UA"/>
        </w:rPr>
        <w:t xml:space="preserve">. 12, 122, 124, Земельного кодексу України, </w:t>
      </w:r>
      <w:proofErr w:type="spellStart"/>
      <w:r>
        <w:rPr>
          <w:sz w:val="26"/>
          <w:szCs w:val="26"/>
          <w:lang w:val="uk-UA"/>
        </w:rPr>
        <w:t>ст.ст</w:t>
      </w:r>
      <w:proofErr w:type="spellEnd"/>
      <w:r>
        <w:rPr>
          <w:sz w:val="26"/>
          <w:szCs w:val="26"/>
          <w:lang w:val="uk-UA"/>
        </w:rPr>
        <w:t xml:space="preserve">. 25, 50 Закону України «Про землеустрій», міська рада, - </w:t>
      </w:r>
    </w:p>
    <w:p w14:paraId="5BBAC594" w14:textId="77777777" w:rsidR="000B38D3" w:rsidRDefault="000B38D3" w:rsidP="000B38D3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273AAF76" w14:textId="3A733ABF" w:rsidR="000B38D3" w:rsidRDefault="000B38D3" w:rsidP="000B38D3">
      <w:pPr>
        <w:pStyle w:val="a3"/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Дати дозвіл Виконавчому комітету Городоцької міської ради на розроблення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 xml:space="preserve">  площею </w:t>
      </w:r>
      <w:r>
        <w:rPr>
          <w:rFonts w:ascii="Century" w:hAnsi="Century"/>
          <w:sz w:val="26"/>
          <w:szCs w:val="26"/>
          <w:lang w:val="uk-UA"/>
        </w:rPr>
        <w:t>20,0000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>
        <w:rPr>
          <w:rFonts w:ascii="Century" w:hAnsi="Century"/>
          <w:sz w:val="26"/>
          <w:szCs w:val="26"/>
          <w:lang w:val="uk-UA"/>
        </w:rPr>
        <w:t xml:space="preserve">та 16,6868 га , шляхом поділу земельної ділянки площею 36,6868 га </w:t>
      </w:r>
      <w:r>
        <w:rPr>
          <w:rFonts w:ascii="Century" w:hAnsi="Century"/>
          <w:sz w:val="26"/>
          <w:szCs w:val="26"/>
          <w:lang w:val="uk-UA"/>
        </w:rPr>
        <w:t>кадастровий номер 462098</w:t>
      </w:r>
      <w:r>
        <w:rPr>
          <w:rFonts w:ascii="Century" w:hAnsi="Century"/>
          <w:sz w:val="26"/>
          <w:szCs w:val="26"/>
          <w:lang w:val="uk-UA"/>
        </w:rPr>
        <w:t>34</w:t>
      </w:r>
      <w:r>
        <w:rPr>
          <w:rFonts w:ascii="Century" w:hAnsi="Century"/>
          <w:sz w:val="26"/>
          <w:szCs w:val="26"/>
          <w:lang w:val="uk-UA"/>
        </w:rPr>
        <w:t>00:0</w:t>
      </w:r>
      <w:r>
        <w:rPr>
          <w:rFonts w:ascii="Century" w:hAnsi="Century"/>
          <w:sz w:val="26"/>
          <w:szCs w:val="26"/>
          <w:lang w:val="uk-UA"/>
        </w:rPr>
        <w:t>7</w:t>
      </w:r>
      <w:r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001</w:t>
      </w:r>
      <w:r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право оренди як</w:t>
      </w:r>
      <w:r>
        <w:rPr>
          <w:rFonts w:ascii="Century" w:hAnsi="Century"/>
          <w:sz w:val="26"/>
          <w:szCs w:val="26"/>
          <w:lang w:val="uk-UA"/>
        </w:rPr>
        <w:t>их</w:t>
      </w:r>
      <w:r>
        <w:rPr>
          <w:rFonts w:ascii="Century" w:hAnsi="Century"/>
          <w:sz w:val="26"/>
          <w:szCs w:val="26"/>
          <w:lang w:val="uk-UA"/>
        </w:rPr>
        <w:t xml:space="preserve"> підлягає продажу через аукціон (земельні торги) розташованої в межах території Городоцької міської ради (за межами с. </w:t>
      </w:r>
      <w:r>
        <w:rPr>
          <w:rFonts w:ascii="Century" w:hAnsi="Century"/>
          <w:sz w:val="26"/>
          <w:szCs w:val="26"/>
          <w:lang w:val="uk-UA"/>
        </w:rPr>
        <w:t>Дубаневичі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) Львівського району Львівської області </w:t>
      </w:r>
    </w:p>
    <w:p w14:paraId="1169FC8A" w14:textId="2E8C6B15" w:rsidR="000B38D3" w:rsidRDefault="000B38D3" w:rsidP="000B38D3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>.</w:t>
      </w:r>
    </w:p>
    <w:p w14:paraId="2A09F63A" w14:textId="77777777" w:rsidR="000B38D3" w:rsidRDefault="000B38D3" w:rsidP="000B38D3">
      <w:pPr>
        <w:pStyle w:val="a3"/>
        <w:numPr>
          <w:ilvl w:val="0"/>
          <w:numId w:val="1"/>
        </w:numPr>
        <w:ind w:left="0" w:firstLine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Розроблений та погоджений проект землеустрою подати на затвердження сесією міської ради.</w:t>
      </w:r>
    </w:p>
    <w:p w14:paraId="5B37DC78" w14:textId="77777777" w:rsidR="000B38D3" w:rsidRDefault="000B38D3" w:rsidP="000B38D3">
      <w:pPr>
        <w:numPr>
          <w:ilvl w:val="0"/>
          <w:numId w:val="1"/>
        </w:numPr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Контроль за виконанням рішення покласти на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0911D9CA" w14:textId="77777777" w:rsidR="000B38D3" w:rsidRDefault="000B38D3" w:rsidP="000B38D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14:paraId="0CDCC6F8" w14:textId="77777777" w:rsidR="000B38D3" w:rsidRDefault="000B38D3" w:rsidP="000B38D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14:paraId="0CC9CE7F" w14:textId="77777777" w:rsidR="000B38D3" w:rsidRDefault="000B38D3" w:rsidP="000B38D3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Володимир РЕМЕНЯК</w:t>
      </w:r>
    </w:p>
    <w:p w14:paraId="35038CAB" w14:textId="77777777" w:rsidR="000B38D3" w:rsidRDefault="000B38D3" w:rsidP="000B38D3"/>
    <w:p w14:paraId="10F8C1BE" w14:textId="77777777" w:rsidR="00AA78A5" w:rsidRDefault="00AA78A5"/>
    <w:sectPr w:rsidR="00AA78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02947"/>
    <w:multiLevelType w:val="hybridMultilevel"/>
    <w:tmpl w:val="FF36543A"/>
    <w:lvl w:ilvl="0" w:tplc="93A22CE0">
      <w:start w:val="1"/>
      <w:numFmt w:val="decimal"/>
      <w:suff w:val="space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249"/>
    <w:rsid w:val="000B38D3"/>
    <w:rsid w:val="002C1249"/>
    <w:rsid w:val="00AA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4662"/>
  <w15:chartTrackingRefBased/>
  <w15:docId w15:val="{EE9E38CD-24EC-4183-975B-280CA4A2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8D3"/>
    <w:pPr>
      <w:ind w:left="720"/>
      <w:contextualSpacing/>
    </w:pPr>
  </w:style>
  <w:style w:type="paragraph" w:customStyle="1" w:styleId="tc2">
    <w:name w:val="tc2"/>
    <w:basedOn w:val="a"/>
    <w:rsid w:val="000B38D3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1381</Words>
  <Characters>788</Characters>
  <Application>Microsoft Office Word</Application>
  <DocSecurity>0</DocSecurity>
  <Lines>6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2021-12-21T09:46:00Z</dcterms:created>
  <dcterms:modified xsi:type="dcterms:W3CDTF">2021-12-21T09:49:00Z</dcterms:modified>
</cp:coreProperties>
</file>